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FF4D" w14:textId="77777777" w:rsidR="00E83044" w:rsidRDefault="00E83044">
      <w:pPr>
        <w:pStyle w:val="Corpsdetexte"/>
        <w:ind w:left="2433"/>
        <w:rPr>
          <w:rFonts w:ascii="Times New Roman"/>
        </w:rPr>
      </w:pPr>
    </w:p>
    <w:p w14:paraId="29093F3F" w14:textId="77777777" w:rsidR="0044395B" w:rsidRDefault="00BD6E1A" w:rsidP="0044395B">
      <w:pPr>
        <w:pStyle w:val="Corpsdetexte"/>
        <w:spacing w:before="9"/>
        <w:rPr>
          <w:rFonts w:asciiTheme="majorBidi" w:hAnsiTheme="majorBidi" w:cstheme="majorBidi"/>
          <w:b/>
          <w:spacing w:val="-1"/>
          <w:w w:val="92"/>
          <w:sz w:val="24"/>
          <w:szCs w:val="24"/>
        </w:rPr>
      </w:pPr>
      <w:r w:rsidRPr="008C4E42">
        <w:rPr>
          <w:rFonts w:asciiTheme="majorBidi" w:hAnsiTheme="majorBidi" w:cstheme="majorBidi"/>
          <w:noProof/>
        </w:rPr>
        <w:drawing>
          <wp:inline distT="0" distB="0" distL="0" distR="0" wp14:anchorId="08788791" wp14:editId="3833B279">
            <wp:extent cx="1676400" cy="705853"/>
            <wp:effectExtent l="0" t="0" r="0" b="0"/>
            <wp:docPr id="10" name="Image 1" descr="Une image contenant texte, Police, logo, Graph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D58F77E-9AF1-4A6C-A5D7-6A77120C24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" descr="Une image contenant texte, Police, logo, Graphique&#10;&#10;Description générée automatiquement">
                      <a:extLst>
                        <a:ext uri="{FF2B5EF4-FFF2-40B4-BE49-F238E27FC236}">
                          <a16:creationId xmlns:a16="http://schemas.microsoft.com/office/drawing/2014/main" id="{1D58F77E-9AF1-4A6C-A5D7-6A77120C24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0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9B2EF" w14:textId="77777777" w:rsidR="00B66FC6" w:rsidRDefault="00B66FC6" w:rsidP="0044395B">
      <w:pPr>
        <w:pStyle w:val="Corpsdetexte"/>
        <w:spacing w:before="9"/>
        <w:rPr>
          <w:rFonts w:asciiTheme="majorBidi" w:hAnsiTheme="majorBidi" w:cstheme="majorBidi"/>
          <w:b/>
          <w:spacing w:val="-1"/>
          <w:w w:val="92"/>
          <w:sz w:val="24"/>
          <w:szCs w:val="24"/>
        </w:rPr>
      </w:pPr>
    </w:p>
    <w:p w14:paraId="3AAEC727" w14:textId="77777777" w:rsidR="00B66FC6" w:rsidRDefault="00B66FC6" w:rsidP="0044395B">
      <w:pPr>
        <w:pStyle w:val="Corpsdetexte"/>
        <w:spacing w:before="9"/>
        <w:rPr>
          <w:rFonts w:asciiTheme="majorBidi" w:hAnsiTheme="majorBidi" w:cstheme="majorBidi"/>
          <w:b/>
          <w:spacing w:val="-1"/>
          <w:w w:val="92"/>
          <w:sz w:val="24"/>
          <w:szCs w:val="24"/>
        </w:rPr>
      </w:pPr>
    </w:p>
    <w:p w14:paraId="4D0FBFE6" w14:textId="77777777" w:rsidR="00B66FC6" w:rsidRDefault="00B66FC6" w:rsidP="0044395B">
      <w:pPr>
        <w:pStyle w:val="Corpsdetexte"/>
        <w:spacing w:before="9"/>
        <w:rPr>
          <w:rFonts w:asciiTheme="majorBidi" w:hAnsiTheme="majorBidi" w:cstheme="majorBidi"/>
          <w:b/>
          <w:spacing w:val="-1"/>
          <w:w w:val="92"/>
          <w:sz w:val="24"/>
          <w:szCs w:val="24"/>
        </w:rPr>
      </w:pPr>
    </w:p>
    <w:p w14:paraId="48C1C6C4" w14:textId="77777777" w:rsidR="0044395B" w:rsidRPr="0044395B" w:rsidRDefault="0044395B" w:rsidP="0044395B">
      <w:pPr>
        <w:pStyle w:val="Corpsdetexte"/>
        <w:spacing w:before="9"/>
        <w:rPr>
          <w:rFonts w:asciiTheme="majorBidi" w:hAnsiTheme="majorBidi" w:cstheme="majorBidi"/>
          <w:b/>
          <w:spacing w:val="-1"/>
          <w:w w:val="92"/>
          <w:sz w:val="24"/>
          <w:szCs w:val="24"/>
        </w:rPr>
      </w:pPr>
    </w:p>
    <w:p w14:paraId="2CD69B1A" w14:textId="6C1BF7F6" w:rsidR="00CD4B9B" w:rsidRDefault="00CD4B9B" w:rsidP="0044395B">
      <w:pPr>
        <w:pStyle w:val="Corpsdetexte"/>
        <w:spacing w:before="9"/>
        <w:jc w:val="center"/>
        <w:rPr>
          <w:rFonts w:asciiTheme="majorBidi" w:hAnsiTheme="majorBidi" w:cstheme="majorBidi"/>
          <w:b/>
          <w:spacing w:val="1"/>
          <w:w w:val="93"/>
          <w:sz w:val="28"/>
          <w:szCs w:val="28"/>
        </w:rPr>
      </w:pPr>
      <w:r w:rsidRPr="00B66FC6">
        <w:rPr>
          <w:rFonts w:asciiTheme="majorBidi" w:hAnsiTheme="majorBidi" w:cstheme="majorBidi"/>
          <w:b/>
          <w:spacing w:val="-1"/>
          <w:w w:val="92"/>
          <w:sz w:val="28"/>
          <w:szCs w:val="28"/>
        </w:rPr>
        <w:t>Av</w:t>
      </w:r>
      <w:r w:rsidRPr="00B66FC6">
        <w:rPr>
          <w:rFonts w:asciiTheme="majorBidi" w:hAnsiTheme="majorBidi" w:cstheme="majorBidi"/>
          <w:b/>
          <w:w w:val="92"/>
          <w:sz w:val="28"/>
          <w:szCs w:val="28"/>
        </w:rPr>
        <w:t>i</w:t>
      </w:r>
      <w:r w:rsidRPr="00B66FC6">
        <w:rPr>
          <w:rFonts w:asciiTheme="majorBidi" w:hAnsiTheme="majorBidi" w:cstheme="majorBidi"/>
          <w:b/>
          <w:w w:val="106"/>
          <w:sz w:val="28"/>
          <w:szCs w:val="28"/>
        </w:rPr>
        <w:t>s</w:t>
      </w:r>
      <w:r w:rsidRPr="00B66FC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B66FC6">
        <w:rPr>
          <w:rFonts w:asciiTheme="majorBidi" w:hAnsiTheme="majorBidi" w:cstheme="majorBidi"/>
          <w:b/>
          <w:spacing w:val="-2"/>
          <w:w w:val="99"/>
          <w:sz w:val="28"/>
          <w:szCs w:val="28"/>
        </w:rPr>
        <w:t>d</w:t>
      </w:r>
      <w:r w:rsidRPr="00B66FC6">
        <w:rPr>
          <w:rFonts w:asciiTheme="majorBidi" w:hAnsiTheme="majorBidi" w:cstheme="majorBidi"/>
          <w:b/>
          <w:w w:val="87"/>
          <w:sz w:val="28"/>
          <w:szCs w:val="28"/>
        </w:rPr>
        <w:t>’</w:t>
      </w:r>
      <w:r w:rsidRPr="00B66FC6">
        <w:rPr>
          <w:rFonts w:asciiTheme="majorBidi" w:hAnsiTheme="majorBidi" w:cstheme="majorBidi"/>
          <w:b/>
          <w:spacing w:val="2"/>
          <w:w w:val="87"/>
          <w:sz w:val="28"/>
          <w:szCs w:val="28"/>
        </w:rPr>
        <w:t>a</w:t>
      </w:r>
      <w:r w:rsidRPr="00B66FC6">
        <w:rPr>
          <w:rFonts w:asciiTheme="majorBidi" w:hAnsiTheme="majorBidi" w:cstheme="majorBidi"/>
          <w:b/>
          <w:spacing w:val="-2"/>
          <w:w w:val="99"/>
          <w:sz w:val="28"/>
          <w:szCs w:val="28"/>
        </w:rPr>
        <w:t>p</w:t>
      </w:r>
      <w:r w:rsidRPr="00B66FC6">
        <w:rPr>
          <w:rFonts w:asciiTheme="majorBidi" w:hAnsiTheme="majorBidi" w:cstheme="majorBidi"/>
          <w:b/>
          <w:w w:val="99"/>
          <w:sz w:val="28"/>
          <w:szCs w:val="28"/>
        </w:rPr>
        <w:t>p</w:t>
      </w:r>
      <w:r w:rsidRPr="00B66FC6">
        <w:rPr>
          <w:rFonts w:asciiTheme="majorBidi" w:hAnsiTheme="majorBidi" w:cstheme="majorBidi"/>
          <w:b/>
          <w:sz w:val="28"/>
          <w:szCs w:val="28"/>
        </w:rPr>
        <w:t>el</w:t>
      </w:r>
      <w:r w:rsidRPr="00B66FC6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66FC6">
        <w:rPr>
          <w:rFonts w:asciiTheme="majorBidi" w:hAnsiTheme="majorBidi" w:cstheme="majorBidi"/>
          <w:b/>
          <w:spacing w:val="-1"/>
          <w:w w:val="94"/>
          <w:sz w:val="28"/>
          <w:szCs w:val="28"/>
        </w:rPr>
        <w:t>d’o</w:t>
      </w:r>
      <w:r w:rsidRPr="00B66FC6">
        <w:rPr>
          <w:rFonts w:asciiTheme="majorBidi" w:hAnsiTheme="majorBidi" w:cstheme="majorBidi"/>
          <w:b/>
          <w:spacing w:val="1"/>
          <w:w w:val="94"/>
          <w:sz w:val="28"/>
          <w:szCs w:val="28"/>
        </w:rPr>
        <w:t>f</w:t>
      </w:r>
      <w:r w:rsidRPr="00B66FC6">
        <w:rPr>
          <w:rFonts w:asciiTheme="majorBidi" w:hAnsiTheme="majorBidi" w:cstheme="majorBidi"/>
          <w:b/>
          <w:spacing w:val="1"/>
          <w:w w:val="90"/>
          <w:sz w:val="28"/>
          <w:szCs w:val="28"/>
        </w:rPr>
        <w:t>f</w:t>
      </w:r>
      <w:r w:rsidRPr="00B66FC6">
        <w:rPr>
          <w:rFonts w:asciiTheme="majorBidi" w:hAnsiTheme="majorBidi" w:cstheme="majorBidi"/>
          <w:b/>
          <w:w w:val="96"/>
          <w:sz w:val="28"/>
          <w:szCs w:val="28"/>
        </w:rPr>
        <w:t>res</w:t>
      </w:r>
      <w:r w:rsidRPr="00B66FC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306B11" w:rsidRPr="00B66FC6">
        <w:rPr>
          <w:rFonts w:asciiTheme="majorBidi" w:hAnsiTheme="majorBidi" w:cstheme="majorBidi"/>
          <w:b/>
          <w:spacing w:val="-2"/>
          <w:w w:val="99"/>
          <w:sz w:val="28"/>
          <w:szCs w:val="28"/>
        </w:rPr>
        <w:t>N</w:t>
      </w:r>
      <w:r w:rsidR="00306B11" w:rsidRPr="00B66FC6">
        <w:rPr>
          <w:rFonts w:asciiTheme="majorBidi" w:hAnsiTheme="majorBidi" w:cstheme="majorBidi"/>
          <w:b/>
          <w:w w:val="98"/>
          <w:sz w:val="28"/>
          <w:szCs w:val="28"/>
        </w:rPr>
        <w:t>°</w:t>
      </w:r>
      <w:r w:rsidR="00306B11" w:rsidRPr="00B66FC6">
        <w:rPr>
          <w:rFonts w:asciiTheme="majorBidi" w:hAnsiTheme="majorBidi" w:cstheme="majorBidi"/>
          <w:b/>
          <w:spacing w:val="3"/>
          <w:sz w:val="28"/>
          <w:szCs w:val="28"/>
        </w:rPr>
        <w:t xml:space="preserve"> SMT AO 0</w:t>
      </w:r>
      <w:r w:rsidR="00EC50AF">
        <w:rPr>
          <w:rFonts w:asciiTheme="majorBidi" w:hAnsiTheme="majorBidi" w:cstheme="majorBidi"/>
          <w:b/>
          <w:spacing w:val="3"/>
          <w:sz w:val="28"/>
          <w:szCs w:val="28"/>
        </w:rPr>
        <w:t>8</w:t>
      </w:r>
      <w:r w:rsidRPr="00B66FC6">
        <w:rPr>
          <w:rFonts w:asciiTheme="majorBidi" w:hAnsiTheme="majorBidi" w:cstheme="majorBidi"/>
          <w:b/>
          <w:spacing w:val="1"/>
          <w:w w:val="93"/>
          <w:sz w:val="28"/>
          <w:szCs w:val="28"/>
        </w:rPr>
        <w:t>/202</w:t>
      </w:r>
      <w:r w:rsidR="007B3721">
        <w:rPr>
          <w:rFonts w:asciiTheme="majorBidi" w:hAnsiTheme="majorBidi" w:cstheme="majorBidi"/>
          <w:b/>
          <w:spacing w:val="1"/>
          <w:w w:val="93"/>
          <w:sz w:val="28"/>
          <w:szCs w:val="28"/>
        </w:rPr>
        <w:t>5</w:t>
      </w:r>
    </w:p>
    <w:p w14:paraId="1840C3C6" w14:textId="77777777" w:rsidR="00EC50AF" w:rsidRPr="00B66FC6" w:rsidRDefault="00EC50AF" w:rsidP="0044395B">
      <w:pPr>
        <w:pStyle w:val="Corpsdetexte"/>
        <w:spacing w:before="9"/>
        <w:jc w:val="center"/>
        <w:rPr>
          <w:rFonts w:asciiTheme="majorBidi" w:hAnsiTheme="majorBidi" w:cstheme="majorBidi"/>
          <w:b/>
          <w:spacing w:val="1"/>
          <w:w w:val="93"/>
          <w:sz w:val="28"/>
          <w:szCs w:val="28"/>
        </w:rPr>
      </w:pPr>
    </w:p>
    <w:p w14:paraId="6743BC6F" w14:textId="103AD3E6" w:rsidR="006A5F03" w:rsidRPr="006A5F03" w:rsidRDefault="00B204CE" w:rsidP="00EC50AF">
      <w:pPr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0" w:name="_Hlk150439313"/>
      <w:r w:rsidRPr="00B66FC6">
        <w:rPr>
          <w:rFonts w:asciiTheme="majorBidi" w:hAnsiTheme="majorBidi" w:cstheme="majorBidi"/>
          <w:b/>
          <w:bCs/>
          <w:spacing w:val="1"/>
          <w:w w:val="93"/>
          <w:sz w:val="28"/>
          <w:szCs w:val="28"/>
        </w:rPr>
        <w:t>«</w:t>
      </w:r>
      <w:r w:rsidR="00EC50AF" w:rsidRPr="00EC50AF">
        <w:rPr>
          <w:rFonts w:asciiTheme="majorBidi" w:hAnsiTheme="majorBidi" w:cstheme="majorBidi"/>
          <w:b/>
          <w:bCs/>
          <w:spacing w:val="1"/>
          <w:w w:val="93"/>
          <w:sz w:val="28"/>
          <w:szCs w:val="28"/>
        </w:rPr>
        <w:t>Acquisition Installation, Configuration , Paramétrage et mise en production d’une licence Oracle WebLogic </w:t>
      </w:r>
      <w:r w:rsidR="006A5F03" w:rsidRPr="006A5F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»</w:t>
      </w:r>
    </w:p>
    <w:bookmarkEnd w:id="0"/>
    <w:p w14:paraId="71DED4D9" w14:textId="77777777" w:rsidR="00B204CE" w:rsidRPr="0015513C" w:rsidRDefault="00B204CE" w:rsidP="0044395B">
      <w:pPr>
        <w:pStyle w:val="Corpsdetexte"/>
        <w:spacing w:before="9"/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0B27B32A" w14:textId="5C910292" w:rsidR="00AC6ACB" w:rsidRPr="00AC6ACB" w:rsidRDefault="00CD4B9B" w:rsidP="00EC50AF">
      <w:pPr>
        <w:pStyle w:val="Corpsdetexte"/>
        <w:spacing w:line="259" w:lineRule="auto"/>
        <w:ind w:left="118" w:right="148" w:firstLine="707"/>
        <w:jc w:val="both"/>
        <w:rPr>
          <w:rFonts w:asciiTheme="majorBidi" w:hAnsiTheme="majorBidi" w:cstheme="majorBidi"/>
          <w:b/>
          <w:bCs/>
          <w:i/>
          <w:iCs/>
          <w:spacing w:val="1"/>
          <w:sz w:val="22"/>
          <w:szCs w:val="22"/>
        </w:rPr>
      </w:pPr>
      <w:bookmarkStart w:id="1" w:name="_Hlk164068424"/>
      <w:r w:rsidRPr="0015513C">
        <w:rPr>
          <w:rFonts w:asciiTheme="majorBidi" w:hAnsiTheme="majorBidi" w:cstheme="majorBidi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b/>
          <w:bCs/>
          <w:sz w:val="22"/>
          <w:szCs w:val="22"/>
        </w:rPr>
        <w:t>La société MONETIQUE TUNISIE</w:t>
      </w:r>
      <w:r w:rsidRPr="0015513C">
        <w:rPr>
          <w:rFonts w:asciiTheme="majorBidi" w:hAnsiTheme="majorBidi" w:cstheme="majorBidi"/>
          <w:sz w:val="22"/>
          <w:szCs w:val="22"/>
        </w:rPr>
        <w:t xml:space="preserve"> se</w:t>
      </w:r>
      <w:r w:rsidRPr="0015513C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propose</w:t>
      </w:r>
      <w:r w:rsidRPr="0015513C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de</w:t>
      </w:r>
      <w:r w:rsidRPr="0015513C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lancer</w:t>
      </w:r>
      <w:r w:rsidRPr="0015513C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un</w:t>
      </w:r>
      <w:r w:rsidRPr="0015513C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Appel</w:t>
      </w:r>
      <w:r w:rsidRPr="0015513C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="00306B11" w:rsidRPr="0015513C">
        <w:rPr>
          <w:rFonts w:asciiTheme="majorBidi" w:hAnsiTheme="majorBidi" w:cstheme="majorBidi"/>
          <w:sz w:val="22"/>
          <w:szCs w:val="22"/>
        </w:rPr>
        <w:t xml:space="preserve">d’Offres </w:t>
      </w:r>
      <w:bookmarkStart w:id="2" w:name="_Hlk164068532"/>
      <w:bookmarkEnd w:id="1"/>
      <w:r w:rsidR="00AC6ACB" w:rsidRPr="0015513C">
        <w:rPr>
          <w:rFonts w:asciiTheme="majorBidi" w:hAnsiTheme="majorBidi" w:cstheme="majorBidi"/>
          <w:sz w:val="22"/>
          <w:szCs w:val="22"/>
        </w:rPr>
        <w:t>pour</w:t>
      </w:r>
      <w:r w:rsidR="00AC6ACB" w:rsidRPr="0015513C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="00AC6ACB">
        <w:rPr>
          <w:rFonts w:asciiTheme="majorBidi" w:hAnsiTheme="majorBidi" w:cstheme="majorBidi"/>
          <w:spacing w:val="1"/>
          <w:sz w:val="22"/>
          <w:szCs w:val="22"/>
        </w:rPr>
        <w:t>l</w:t>
      </w:r>
      <w:r w:rsidR="006A5F03">
        <w:rPr>
          <w:rFonts w:asciiTheme="majorBidi" w:hAnsiTheme="majorBidi" w:cstheme="majorBidi"/>
          <w:spacing w:val="1"/>
          <w:sz w:val="22"/>
          <w:szCs w:val="22"/>
        </w:rPr>
        <w:t>’</w:t>
      </w:r>
      <w:r w:rsidR="00EC50AF" w:rsidRPr="00EC50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Acquisition Installation, Configuration , Paramétrage et mise en production d’une licence Oracle WebLogic </w:t>
      </w:r>
    </w:p>
    <w:p w14:paraId="33274270" w14:textId="0D10FE2B" w:rsidR="00CF797A" w:rsidRPr="0015513C" w:rsidRDefault="00CF797A" w:rsidP="00AC6ACB">
      <w:pPr>
        <w:pStyle w:val="Corpsdetexte"/>
        <w:spacing w:line="259" w:lineRule="auto"/>
        <w:ind w:left="118" w:right="148" w:firstLine="707"/>
        <w:jc w:val="both"/>
        <w:rPr>
          <w:rFonts w:asciiTheme="majorBidi" w:hAnsiTheme="majorBidi" w:cstheme="majorBidi"/>
          <w:sz w:val="22"/>
          <w:szCs w:val="22"/>
        </w:rPr>
      </w:pPr>
    </w:p>
    <w:bookmarkEnd w:id="2"/>
    <w:p w14:paraId="3FB0B49E" w14:textId="77777777" w:rsidR="00AC6ACB" w:rsidRPr="00AC6ACB" w:rsidRDefault="00AC6ACB" w:rsidP="00AC6ACB">
      <w:pPr>
        <w:pStyle w:val="Corpsdetexte"/>
        <w:spacing w:before="3"/>
        <w:rPr>
          <w:rFonts w:asciiTheme="majorBidi" w:hAnsiTheme="majorBidi" w:cstheme="majorBidi"/>
          <w:b/>
          <w:bCs/>
          <w:sz w:val="22"/>
          <w:szCs w:val="22"/>
        </w:rPr>
      </w:pPr>
      <w:r w:rsidRPr="00AC6ACB">
        <w:rPr>
          <w:rFonts w:asciiTheme="majorBidi" w:hAnsiTheme="majorBidi" w:cstheme="majorBidi"/>
          <w:b/>
          <w:sz w:val="22"/>
          <w:szCs w:val="22"/>
        </w:rPr>
        <w:t>L</w:t>
      </w:r>
      <w:r w:rsidRPr="00AC6ACB">
        <w:rPr>
          <w:rFonts w:asciiTheme="majorBidi" w:hAnsiTheme="majorBidi" w:cstheme="majorBidi"/>
          <w:sz w:val="22"/>
          <w:szCs w:val="22"/>
        </w:rPr>
        <w:t xml:space="preserve">es représentants des sociétés qui désirent participer au présent appel d’offres, doivent se présenter à la direction des achats et de la logistique de la Société </w:t>
      </w:r>
      <w:r w:rsidRPr="00AC6ACB">
        <w:rPr>
          <w:rFonts w:asciiTheme="majorBidi" w:hAnsiTheme="majorBidi" w:cstheme="majorBidi"/>
          <w:b/>
          <w:bCs/>
          <w:sz w:val="22"/>
          <w:szCs w:val="22"/>
        </w:rPr>
        <w:t>MONETIQUE TUNISIE</w:t>
      </w:r>
      <w:r w:rsidRPr="00AC6ACB">
        <w:rPr>
          <w:rFonts w:asciiTheme="majorBidi" w:hAnsiTheme="majorBidi" w:cstheme="majorBidi"/>
          <w:sz w:val="22"/>
          <w:szCs w:val="22"/>
        </w:rPr>
        <w:t xml:space="preserve">  </w:t>
      </w:r>
      <w:r w:rsidRPr="00AC6ACB">
        <w:rPr>
          <w:rFonts w:asciiTheme="majorBidi" w:hAnsiTheme="majorBidi" w:cstheme="majorBidi"/>
          <w:b/>
          <w:sz w:val="22"/>
          <w:szCs w:val="22"/>
        </w:rPr>
        <w:t xml:space="preserve"> sise au 5ème étage, bureau n° 505 SANA CENTRE IMMEUBLE « C »  Centre Urbain Nord 1082 Tunis, </w:t>
      </w:r>
      <w:r w:rsidRPr="00AC6ACB">
        <w:rPr>
          <w:rFonts w:asciiTheme="majorBidi" w:hAnsiTheme="majorBidi" w:cstheme="majorBidi"/>
          <w:sz w:val="22"/>
          <w:szCs w:val="22"/>
        </w:rPr>
        <w:t xml:space="preserve">munis de leur carte d’identité nationale et du cachet de la société représentée pour retirer le cahier des charges y afférent, contre la fourniture d’un reçu justifiant le versement en espèce de la somme non récupérable de </w:t>
      </w:r>
      <w:r w:rsidRPr="00AC6ACB">
        <w:rPr>
          <w:rFonts w:asciiTheme="majorBidi" w:hAnsiTheme="majorBidi" w:cstheme="majorBidi"/>
          <w:b/>
          <w:sz w:val="22"/>
          <w:szCs w:val="22"/>
        </w:rPr>
        <w:t xml:space="preserve">cent dinars (100d) </w:t>
      </w:r>
      <w:r w:rsidRPr="00AC6ACB">
        <w:rPr>
          <w:rFonts w:asciiTheme="majorBidi" w:hAnsiTheme="majorBidi" w:cstheme="majorBidi"/>
          <w:sz w:val="22"/>
          <w:szCs w:val="22"/>
        </w:rPr>
        <w:t>au compte courant bancaire n</w:t>
      </w:r>
      <w:r w:rsidRPr="00AC6ACB">
        <w:rPr>
          <w:rFonts w:asciiTheme="majorBidi" w:hAnsiTheme="majorBidi" w:cstheme="majorBidi"/>
          <w:b/>
          <w:bCs/>
          <w:sz w:val="22"/>
          <w:szCs w:val="22"/>
        </w:rPr>
        <w:t>° 05039000107300282203</w:t>
      </w:r>
      <w:r w:rsidRPr="00AC6ACB">
        <w:rPr>
          <w:rFonts w:asciiTheme="majorBidi" w:hAnsiTheme="majorBidi" w:cstheme="majorBidi"/>
          <w:sz w:val="22"/>
          <w:szCs w:val="22"/>
        </w:rPr>
        <w:t xml:space="preserve"> ouvert sur les livres de l’agence de </w:t>
      </w:r>
      <w:r w:rsidRPr="00AC6ACB">
        <w:rPr>
          <w:rFonts w:asciiTheme="majorBidi" w:hAnsiTheme="majorBidi" w:cstheme="majorBidi"/>
          <w:b/>
          <w:bCs/>
          <w:sz w:val="22"/>
          <w:szCs w:val="22"/>
        </w:rPr>
        <w:t>la BT centre urbain Nord sise à</w:t>
      </w:r>
      <w:r w:rsidRPr="00AC6ACB">
        <w:rPr>
          <w:rFonts w:asciiTheme="majorBidi" w:hAnsiTheme="majorBidi" w:cstheme="majorBidi"/>
          <w:sz w:val="22"/>
          <w:szCs w:val="22"/>
        </w:rPr>
        <w:t xml:space="preserve"> </w:t>
      </w:r>
      <w:r w:rsidRPr="00AC6ACB">
        <w:rPr>
          <w:rFonts w:asciiTheme="majorBidi" w:hAnsiTheme="majorBidi" w:cstheme="majorBidi"/>
          <w:b/>
          <w:bCs/>
          <w:sz w:val="22"/>
          <w:szCs w:val="22"/>
        </w:rPr>
        <w:t>SANA CENTER  IMMEUBLE « C »  -Centre Urbain Nord 1082 TUNIS</w:t>
      </w:r>
    </w:p>
    <w:p w14:paraId="51C3ABAA" w14:textId="4945C56A" w:rsidR="0015513C" w:rsidRPr="0015513C" w:rsidRDefault="0015513C" w:rsidP="00AC6ACB">
      <w:pPr>
        <w:spacing w:line="228" w:lineRule="auto"/>
        <w:ind w:left="118" w:right="114"/>
        <w:jc w:val="both"/>
        <w:rPr>
          <w:rFonts w:asciiTheme="majorBidi" w:hAnsiTheme="majorBidi" w:cstheme="majorBidi"/>
          <w:b/>
        </w:rPr>
      </w:pPr>
    </w:p>
    <w:p w14:paraId="6B4856E9" w14:textId="712F6931" w:rsidR="00CF797A" w:rsidRPr="0015513C" w:rsidRDefault="00000000">
      <w:pPr>
        <w:pStyle w:val="Corpsdetexte"/>
        <w:spacing w:line="230" w:lineRule="auto"/>
        <w:ind w:left="118" w:right="112"/>
        <w:jc w:val="both"/>
        <w:rPr>
          <w:rFonts w:asciiTheme="majorBidi" w:hAnsiTheme="majorBidi" w:cstheme="majorBidi"/>
          <w:sz w:val="22"/>
          <w:szCs w:val="22"/>
        </w:rPr>
      </w:pPr>
      <w:r w:rsidRPr="0015513C">
        <w:rPr>
          <w:rFonts w:asciiTheme="majorBidi" w:hAnsiTheme="majorBidi" w:cstheme="majorBidi"/>
          <w:b/>
          <w:sz w:val="22"/>
          <w:szCs w:val="22"/>
        </w:rPr>
        <w:t>L</w:t>
      </w:r>
      <w:r w:rsidRPr="0015513C">
        <w:rPr>
          <w:rFonts w:asciiTheme="majorBidi" w:hAnsiTheme="majorBidi" w:cstheme="majorBidi"/>
          <w:sz w:val="22"/>
          <w:szCs w:val="22"/>
        </w:rPr>
        <w:t xml:space="preserve">es offres dont la validité exigée est de </w:t>
      </w:r>
      <w:r w:rsidR="00AC6ACB">
        <w:rPr>
          <w:rFonts w:asciiTheme="majorBidi" w:hAnsiTheme="majorBidi" w:cstheme="majorBidi"/>
          <w:sz w:val="22"/>
          <w:szCs w:val="22"/>
        </w:rPr>
        <w:t>120</w:t>
      </w:r>
      <w:r w:rsidRPr="0015513C">
        <w:rPr>
          <w:rFonts w:asciiTheme="majorBidi" w:hAnsiTheme="majorBidi" w:cstheme="majorBidi"/>
          <w:sz w:val="22"/>
          <w:szCs w:val="22"/>
        </w:rPr>
        <w:t xml:space="preserve"> jours à compter du lendemain de la date limite fixée pour la</w:t>
      </w:r>
      <w:r w:rsidRPr="0015513C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 xml:space="preserve">réception des offres, doivent être envoyées par voie postale et en recommandée ou par </w:t>
      </w:r>
      <w:r w:rsidR="007E56E4" w:rsidRPr="0015513C">
        <w:rPr>
          <w:rFonts w:asciiTheme="majorBidi" w:hAnsiTheme="majorBidi" w:cstheme="majorBidi"/>
          <w:sz w:val="22"/>
          <w:szCs w:val="22"/>
        </w:rPr>
        <w:t>rapide</w:t>
      </w:r>
      <w:r w:rsidRPr="0015513C">
        <w:rPr>
          <w:rFonts w:asciiTheme="majorBidi" w:hAnsiTheme="majorBidi" w:cstheme="majorBidi"/>
          <w:sz w:val="22"/>
          <w:szCs w:val="22"/>
        </w:rPr>
        <w:t xml:space="preserve">-poste </w:t>
      </w:r>
      <w:r w:rsidR="0040630A">
        <w:rPr>
          <w:rFonts w:asciiTheme="majorBidi" w:hAnsiTheme="majorBidi" w:cstheme="majorBidi"/>
          <w:sz w:val="22"/>
          <w:szCs w:val="22"/>
        </w:rPr>
        <w:t xml:space="preserve"> (DHL) </w:t>
      </w:r>
      <w:r w:rsidRPr="0015513C">
        <w:rPr>
          <w:rFonts w:asciiTheme="majorBidi" w:hAnsiTheme="majorBidi" w:cstheme="majorBidi"/>
          <w:sz w:val="22"/>
          <w:szCs w:val="22"/>
        </w:rPr>
        <w:t>ou</w:t>
      </w:r>
      <w:r w:rsidRPr="0015513C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 xml:space="preserve">remises directement et contre récépissé au bureau d’ordre central (B.O.C) </w:t>
      </w:r>
      <w:r w:rsidRPr="0015513C">
        <w:rPr>
          <w:rFonts w:asciiTheme="majorBidi" w:hAnsiTheme="majorBidi" w:cstheme="majorBidi"/>
          <w:b/>
          <w:bCs/>
          <w:sz w:val="22"/>
          <w:szCs w:val="22"/>
        </w:rPr>
        <w:t xml:space="preserve">de la </w:t>
      </w:r>
      <w:r w:rsidR="007E56E4" w:rsidRPr="0015513C">
        <w:rPr>
          <w:rFonts w:asciiTheme="majorBidi" w:hAnsiTheme="majorBidi" w:cstheme="majorBidi"/>
          <w:b/>
          <w:bCs/>
          <w:sz w:val="22"/>
          <w:szCs w:val="22"/>
        </w:rPr>
        <w:t>SOCIETE MONETIQUE</w:t>
      </w:r>
      <w:r w:rsidR="007E56E4" w:rsidRPr="0015513C">
        <w:rPr>
          <w:rFonts w:asciiTheme="majorBidi" w:hAnsiTheme="majorBidi" w:cstheme="majorBidi"/>
          <w:sz w:val="22"/>
          <w:szCs w:val="22"/>
        </w:rPr>
        <w:t xml:space="preserve"> </w:t>
      </w:r>
      <w:r w:rsidR="007E56E4" w:rsidRPr="0015513C">
        <w:rPr>
          <w:rFonts w:asciiTheme="majorBidi" w:hAnsiTheme="majorBidi" w:cstheme="majorBidi"/>
          <w:b/>
          <w:bCs/>
          <w:sz w:val="22"/>
          <w:szCs w:val="22"/>
        </w:rPr>
        <w:t>TUNISIE</w:t>
      </w:r>
      <w:r w:rsidR="007E56E4" w:rsidRPr="0015513C">
        <w:rPr>
          <w:rFonts w:asciiTheme="majorBidi" w:hAnsiTheme="majorBidi" w:cstheme="majorBidi"/>
          <w:sz w:val="22"/>
          <w:szCs w:val="22"/>
        </w:rPr>
        <w:t xml:space="preserve"> au</w:t>
      </w:r>
      <w:r w:rsidRPr="0015513C">
        <w:rPr>
          <w:rFonts w:asciiTheme="majorBidi" w:hAnsiTheme="majorBidi" w:cstheme="majorBidi"/>
          <w:sz w:val="22"/>
          <w:szCs w:val="22"/>
        </w:rPr>
        <w:t xml:space="preserve"> nom </w:t>
      </w:r>
      <w:r w:rsidRPr="0015513C">
        <w:rPr>
          <w:rFonts w:asciiTheme="majorBidi" w:hAnsiTheme="majorBidi" w:cstheme="majorBidi"/>
          <w:b/>
          <w:sz w:val="22"/>
          <w:szCs w:val="22"/>
        </w:rPr>
        <w:t>d</w:t>
      </w:r>
      <w:r w:rsidR="007E56E4" w:rsidRPr="0015513C">
        <w:rPr>
          <w:rFonts w:asciiTheme="majorBidi" w:hAnsiTheme="majorBidi" w:cstheme="majorBidi"/>
          <w:b/>
          <w:sz w:val="22"/>
          <w:szCs w:val="22"/>
        </w:rPr>
        <w:t xml:space="preserve">u Directeur </w:t>
      </w:r>
      <w:r w:rsidR="00B204CE" w:rsidRPr="0015513C">
        <w:rPr>
          <w:rFonts w:asciiTheme="majorBidi" w:hAnsiTheme="majorBidi" w:cstheme="majorBidi"/>
          <w:b/>
          <w:sz w:val="22"/>
          <w:szCs w:val="22"/>
        </w:rPr>
        <w:t>gé</w:t>
      </w:r>
      <w:r w:rsidR="007E56E4" w:rsidRPr="0015513C">
        <w:rPr>
          <w:rFonts w:asciiTheme="majorBidi" w:hAnsiTheme="majorBidi" w:cstheme="majorBidi"/>
          <w:b/>
          <w:sz w:val="22"/>
          <w:szCs w:val="22"/>
        </w:rPr>
        <w:t>n</w:t>
      </w:r>
      <w:r w:rsidR="00B204CE" w:rsidRPr="0015513C">
        <w:rPr>
          <w:rFonts w:asciiTheme="majorBidi" w:hAnsiTheme="majorBidi" w:cstheme="majorBidi"/>
          <w:b/>
          <w:sz w:val="22"/>
          <w:szCs w:val="22"/>
        </w:rPr>
        <w:t>é</w:t>
      </w:r>
      <w:r w:rsidR="007E56E4" w:rsidRPr="0015513C">
        <w:rPr>
          <w:rFonts w:asciiTheme="majorBidi" w:hAnsiTheme="majorBidi" w:cstheme="majorBidi"/>
          <w:b/>
          <w:sz w:val="22"/>
          <w:szCs w:val="22"/>
        </w:rPr>
        <w:t>ral de la société Monetique Tunisie</w:t>
      </w:r>
      <w:r w:rsidRPr="0015513C">
        <w:rPr>
          <w:rFonts w:asciiTheme="majorBidi" w:hAnsiTheme="majorBidi" w:cstheme="majorBidi"/>
          <w:sz w:val="22"/>
          <w:szCs w:val="22"/>
        </w:rPr>
        <w:t>–</w:t>
      </w:r>
      <w:r w:rsidRPr="0015513C">
        <w:rPr>
          <w:rFonts w:asciiTheme="majorBidi" w:hAnsiTheme="majorBidi" w:cstheme="majorBidi"/>
          <w:spacing w:val="7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Bureau</w:t>
      </w:r>
      <w:r w:rsidRPr="0015513C">
        <w:rPr>
          <w:rFonts w:asciiTheme="majorBidi" w:hAnsiTheme="majorBidi" w:cstheme="majorBidi"/>
          <w:spacing w:val="8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d’Ordre</w:t>
      </w:r>
      <w:r w:rsidRPr="0015513C">
        <w:rPr>
          <w:rFonts w:asciiTheme="majorBidi" w:hAnsiTheme="majorBidi" w:cstheme="majorBidi"/>
          <w:spacing w:val="10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Central</w:t>
      </w:r>
      <w:r w:rsidRPr="0015513C">
        <w:rPr>
          <w:rFonts w:asciiTheme="majorBidi" w:hAnsiTheme="majorBidi" w:cstheme="majorBidi"/>
          <w:spacing w:val="12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:</w:t>
      </w:r>
      <w:r w:rsidRPr="0015513C">
        <w:rPr>
          <w:rFonts w:asciiTheme="majorBidi" w:hAnsiTheme="majorBidi" w:cstheme="majorBidi"/>
          <w:spacing w:val="8"/>
          <w:sz w:val="22"/>
          <w:szCs w:val="22"/>
        </w:rPr>
        <w:t xml:space="preserve"> </w:t>
      </w:r>
      <w:r w:rsidR="007E56E4" w:rsidRPr="0015513C">
        <w:rPr>
          <w:rFonts w:asciiTheme="majorBidi" w:hAnsiTheme="majorBidi" w:cstheme="majorBidi"/>
          <w:b/>
          <w:bCs/>
          <w:sz w:val="22"/>
          <w:szCs w:val="22"/>
        </w:rPr>
        <w:t>SANA CENTER IMMEUB</w:t>
      </w:r>
      <w:r w:rsidR="00DF6EB6">
        <w:rPr>
          <w:rFonts w:asciiTheme="majorBidi" w:hAnsiTheme="majorBidi" w:cstheme="majorBidi"/>
          <w:b/>
          <w:bCs/>
          <w:sz w:val="22"/>
          <w:szCs w:val="22"/>
        </w:rPr>
        <w:t xml:space="preserve">LE </w:t>
      </w:r>
      <w:r w:rsidR="007E56E4" w:rsidRPr="0015513C">
        <w:rPr>
          <w:rFonts w:asciiTheme="majorBidi" w:hAnsiTheme="majorBidi" w:cstheme="majorBidi"/>
          <w:b/>
          <w:bCs/>
          <w:sz w:val="22"/>
          <w:szCs w:val="22"/>
        </w:rPr>
        <w:t xml:space="preserve"> « C » Centre Urbain Nord 1082 TUNIS</w:t>
      </w:r>
      <w:r w:rsidRPr="0015513C">
        <w:rPr>
          <w:rFonts w:asciiTheme="majorBidi" w:hAnsiTheme="majorBidi" w:cstheme="majorBidi"/>
          <w:sz w:val="22"/>
          <w:szCs w:val="22"/>
        </w:rPr>
        <w:t>.</w:t>
      </w:r>
    </w:p>
    <w:p w14:paraId="121D1A75" w14:textId="3E755EDD" w:rsidR="00CF797A" w:rsidRPr="0015513C" w:rsidRDefault="00000000" w:rsidP="00B204CE">
      <w:pPr>
        <w:pStyle w:val="Corpsdetexte"/>
        <w:spacing w:before="23" w:line="480" w:lineRule="atLeast"/>
        <w:ind w:left="118" w:right="1048"/>
        <w:jc w:val="both"/>
        <w:rPr>
          <w:rFonts w:asciiTheme="majorBidi" w:hAnsiTheme="majorBidi" w:cstheme="majorBidi"/>
          <w:sz w:val="22"/>
          <w:szCs w:val="22"/>
        </w:rPr>
      </w:pPr>
      <w:r w:rsidRPr="0015513C">
        <w:rPr>
          <w:rFonts w:asciiTheme="majorBidi" w:hAnsiTheme="majorBidi" w:cstheme="majorBidi"/>
          <w:sz w:val="22"/>
          <w:szCs w:val="22"/>
        </w:rPr>
        <w:t xml:space="preserve">Elles doivent être présentées conformément à </w:t>
      </w:r>
      <w:r w:rsidRPr="0015513C">
        <w:rPr>
          <w:rFonts w:asciiTheme="majorBidi" w:hAnsiTheme="majorBidi" w:cstheme="majorBidi"/>
          <w:b/>
          <w:sz w:val="22"/>
          <w:szCs w:val="22"/>
        </w:rPr>
        <w:t xml:space="preserve">l’article </w:t>
      </w:r>
      <w:r w:rsidR="00B66FC6">
        <w:rPr>
          <w:rFonts w:asciiTheme="majorBidi" w:hAnsiTheme="majorBidi" w:cstheme="majorBidi"/>
          <w:b/>
          <w:sz w:val="22"/>
          <w:szCs w:val="22"/>
        </w:rPr>
        <w:t>9</w:t>
      </w:r>
      <w:r w:rsidR="00094F6F">
        <w:rPr>
          <w:rFonts w:asciiTheme="majorBidi" w:hAnsiTheme="majorBidi" w:cstheme="majorBidi"/>
          <w:b/>
          <w:sz w:val="22"/>
          <w:szCs w:val="22"/>
        </w:rPr>
        <w:t xml:space="preserve"> et </w:t>
      </w:r>
      <w:r w:rsidR="007B3721">
        <w:rPr>
          <w:rFonts w:asciiTheme="majorBidi" w:hAnsiTheme="majorBidi" w:cstheme="majorBidi"/>
          <w:b/>
          <w:sz w:val="22"/>
          <w:szCs w:val="22"/>
        </w:rPr>
        <w:t xml:space="preserve">10 </w:t>
      </w:r>
      <w:r w:rsidR="007B3721" w:rsidRPr="0015513C">
        <w:rPr>
          <w:rFonts w:asciiTheme="majorBidi" w:hAnsiTheme="majorBidi" w:cstheme="majorBidi"/>
          <w:b/>
          <w:sz w:val="22"/>
          <w:szCs w:val="22"/>
        </w:rPr>
        <w:t>du</w:t>
      </w:r>
      <w:r w:rsidRPr="0015513C">
        <w:rPr>
          <w:rFonts w:asciiTheme="majorBidi" w:hAnsiTheme="majorBidi" w:cstheme="majorBidi"/>
          <w:sz w:val="22"/>
          <w:szCs w:val="22"/>
        </w:rPr>
        <w:t xml:space="preserve"> cahier des charges </w:t>
      </w:r>
    </w:p>
    <w:p w14:paraId="018CAE22" w14:textId="77777777" w:rsidR="00CF797A" w:rsidRPr="0015513C" w:rsidRDefault="00CF797A">
      <w:pPr>
        <w:pStyle w:val="Corpsdetexte"/>
        <w:spacing w:before="3"/>
        <w:rPr>
          <w:rFonts w:asciiTheme="majorBidi" w:hAnsiTheme="majorBidi" w:cstheme="majorBidi"/>
          <w:sz w:val="22"/>
          <w:szCs w:val="22"/>
        </w:rPr>
      </w:pPr>
    </w:p>
    <w:p w14:paraId="76526568" w14:textId="26335B96" w:rsidR="00CF797A" w:rsidRPr="0015513C" w:rsidRDefault="00000000">
      <w:pPr>
        <w:pStyle w:val="Corpsdetexte"/>
        <w:spacing w:before="1" w:line="247" w:lineRule="auto"/>
        <w:ind w:left="118" w:right="114"/>
        <w:jc w:val="both"/>
        <w:rPr>
          <w:rFonts w:asciiTheme="majorBidi" w:hAnsiTheme="majorBidi" w:cstheme="majorBidi"/>
          <w:sz w:val="22"/>
          <w:szCs w:val="22"/>
        </w:rPr>
      </w:pPr>
      <w:r w:rsidRPr="0015513C">
        <w:rPr>
          <w:rFonts w:asciiTheme="majorBidi" w:hAnsiTheme="majorBidi" w:cstheme="majorBidi"/>
          <w:b/>
          <w:w w:val="105"/>
          <w:sz w:val="22"/>
          <w:szCs w:val="22"/>
        </w:rPr>
        <w:t>L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 xml:space="preserve">a date limite de réception des offres est fixée au </w:t>
      </w:r>
      <w:r w:rsidR="00EC50AF">
        <w:rPr>
          <w:rFonts w:asciiTheme="majorBidi" w:hAnsiTheme="majorBidi" w:cstheme="majorBidi"/>
          <w:b/>
          <w:w w:val="105"/>
          <w:sz w:val="22"/>
          <w:szCs w:val="22"/>
        </w:rPr>
        <w:t>lundi 15</w:t>
      </w:r>
      <w:r w:rsidR="006A5F03">
        <w:rPr>
          <w:rFonts w:asciiTheme="majorBidi" w:hAnsiTheme="majorBidi" w:cstheme="majorBidi"/>
          <w:b/>
          <w:w w:val="105"/>
          <w:sz w:val="22"/>
          <w:szCs w:val="22"/>
        </w:rPr>
        <w:t>/0</w:t>
      </w:r>
      <w:r w:rsidR="00EC50AF">
        <w:rPr>
          <w:rFonts w:asciiTheme="majorBidi" w:hAnsiTheme="majorBidi" w:cstheme="majorBidi"/>
          <w:b/>
          <w:w w:val="105"/>
          <w:sz w:val="22"/>
          <w:szCs w:val="22"/>
        </w:rPr>
        <w:t>9</w:t>
      </w:r>
      <w:r w:rsidR="006A5F03">
        <w:rPr>
          <w:rFonts w:asciiTheme="majorBidi" w:hAnsiTheme="majorBidi" w:cstheme="majorBidi"/>
          <w:b/>
          <w:w w:val="105"/>
          <w:sz w:val="22"/>
          <w:szCs w:val="22"/>
        </w:rPr>
        <w:t>/2025</w:t>
      </w:r>
      <w:r w:rsidRPr="0015513C">
        <w:rPr>
          <w:rFonts w:asciiTheme="majorBidi" w:hAnsiTheme="majorBidi" w:cstheme="majorBidi"/>
          <w:b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 xml:space="preserve">jusqu’à </w:t>
      </w:r>
      <w:r w:rsidR="00273F71">
        <w:rPr>
          <w:rFonts w:asciiTheme="majorBidi" w:hAnsiTheme="majorBidi" w:cstheme="majorBidi"/>
          <w:b/>
          <w:w w:val="105"/>
          <w:sz w:val="22"/>
          <w:szCs w:val="22"/>
        </w:rPr>
        <w:t>1</w:t>
      </w:r>
      <w:r w:rsidR="00EC50AF">
        <w:rPr>
          <w:rFonts w:asciiTheme="majorBidi" w:hAnsiTheme="majorBidi" w:cstheme="majorBidi"/>
          <w:b/>
          <w:w w:val="105"/>
          <w:sz w:val="22"/>
          <w:szCs w:val="22"/>
        </w:rPr>
        <w:t>7</w:t>
      </w:r>
      <w:r w:rsidRPr="0015513C">
        <w:rPr>
          <w:rFonts w:asciiTheme="majorBidi" w:hAnsiTheme="majorBidi" w:cstheme="majorBidi"/>
          <w:b/>
          <w:w w:val="105"/>
          <w:sz w:val="22"/>
          <w:szCs w:val="22"/>
        </w:rPr>
        <w:t xml:space="preserve"> heures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; date et heure</w:t>
      </w:r>
      <w:r w:rsidRPr="0015513C">
        <w:rPr>
          <w:rFonts w:asciiTheme="majorBidi" w:hAnsiTheme="majorBidi" w:cstheme="majorBidi"/>
          <w:spacing w:val="1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limites</w:t>
      </w:r>
      <w:r w:rsidRPr="0015513C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fixées</w:t>
      </w:r>
      <w:r w:rsidRPr="0015513C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pour</w:t>
      </w:r>
      <w:r w:rsidRPr="0015513C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la</w:t>
      </w:r>
      <w:r w:rsidRPr="0015513C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réception</w:t>
      </w:r>
      <w:r w:rsidRPr="0015513C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des</w:t>
      </w:r>
      <w:r w:rsidRPr="0015513C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offres.</w:t>
      </w:r>
      <w:r w:rsidRPr="0015513C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La</w:t>
      </w:r>
      <w:r w:rsidRPr="0015513C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date</w:t>
      </w:r>
      <w:r w:rsidRPr="0015513C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consignée</w:t>
      </w:r>
      <w:r w:rsidRPr="0015513C">
        <w:rPr>
          <w:rFonts w:asciiTheme="majorBidi" w:hAnsiTheme="majorBidi" w:cstheme="majorBidi"/>
          <w:spacing w:val="-2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au</w:t>
      </w:r>
      <w:r w:rsidRPr="0015513C">
        <w:rPr>
          <w:rFonts w:asciiTheme="majorBidi" w:hAnsiTheme="majorBidi" w:cstheme="majorBidi"/>
          <w:spacing w:val="-4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cachet</w:t>
      </w:r>
      <w:r w:rsidRPr="0015513C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du</w:t>
      </w:r>
      <w:r w:rsidRPr="0015513C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bureau</w:t>
      </w:r>
      <w:r w:rsidRPr="0015513C">
        <w:rPr>
          <w:rFonts w:asciiTheme="majorBidi" w:hAnsiTheme="majorBidi" w:cstheme="majorBidi"/>
          <w:spacing w:val="-1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d'ordre</w:t>
      </w:r>
      <w:r w:rsidRPr="0015513C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central</w:t>
      </w:r>
      <w:r w:rsidRPr="0015513C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de</w:t>
      </w:r>
      <w:r w:rsidRPr="0015513C">
        <w:rPr>
          <w:rFonts w:asciiTheme="majorBidi" w:hAnsiTheme="majorBidi" w:cstheme="majorBidi"/>
          <w:spacing w:val="-3"/>
          <w:w w:val="105"/>
          <w:sz w:val="22"/>
          <w:szCs w:val="22"/>
        </w:rPr>
        <w:t xml:space="preserve"> </w:t>
      </w:r>
      <w:r w:rsidR="00B204CE" w:rsidRPr="0015513C">
        <w:rPr>
          <w:rFonts w:asciiTheme="majorBidi" w:hAnsiTheme="majorBidi" w:cstheme="majorBidi"/>
          <w:w w:val="105"/>
          <w:sz w:val="22"/>
          <w:szCs w:val="22"/>
        </w:rPr>
        <w:t xml:space="preserve">la </w:t>
      </w:r>
      <w:r w:rsidR="00A60408" w:rsidRPr="0015513C">
        <w:rPr>
          <w:rFonts w:asciiTheme="majorBidi" w:hAnsiTheme="majorBidi" w:cstheme="majorBidi"/>
          <w:w w:val="105"/>
          <w:sz w:val="22"/>
          <w:szCs w:val="22"/>
        </w:rPr>
        <w:t>société</w:t>
      </w:r>
      <w:r w:rsidR="00A60408">
        <w:rPr>
          <w:rFonts w:asciiTheme="majorBidi" w:hAnsiTheme="majorBidi" w:cstheme="majorBidi"/>
          <w:w w:val="105"/>
          <w:sz w:val="22"/>
          <w:szCs w:val="22"/>
        </w:rPr>
        <w:t xml:space="preserve"> </w:t>
      </w:r>
      <w:r w:rsidR="00A60408" w:rsidRPr="0015513C">
        <w:rPr>
          <w:rFonts w:asciiTheme="majorBidi" w:hAnsiTheme="majorBidi" w:cstheme="majorBidi"/>
          <w:b/>
          <w:bCs/>
          <w:w w:val="105"/>
          <w:sz w:val="22"/>
          <w:szCs w:val="22"/>
        </w:rPr>
        <w:t>MONETIQUE</w:t>
      </w:r>
      <w:r w:rsidR="005F7E14" w:rsidRPr="0015513C">
        <w:rPr>
          <w:rFonts w:asciiTheme="majorBidi" w:hAnsiTheme="majorBidi" w:cstheme="majorBidi"/>
          <w:b/>
          <w:bCs/>
          <w:w w:val="105"/>
          <w:sz w:val="22"/>
          <w:szCs w:val="22"/>
        </w:rPr>
        <w:t xml:space="preserve"> TUNISIE</w:t>
      </w:r>
      <w:r w:rsidR="00A60408">
        <w:rPr>
          <w:rFonts w:asciiTheme="majorBidi" w:hAnsiTheme="majorBidi" w:cstheme="majorBidi"/>
          <w:b/>
          <w:bCs/>
          <w:w w:val="105"/>
          <w:sz w:val="22"/>
          <w:szCs w:val="22"/>
        </w:rPr>
        <w:t xml:space="preserve"> ou du Rapid </w:t>
      </w:r>
      <w:r w:rsidR="00E41F1B">
        <w:rPr>
          <w:rFonts w:asciiTheme="majorBidi" w:hAnsiTheme="majorBidi" w:cstheme="majorBidi"/>
          <w:b/>
          <w:bCs/>
          <w:w w:val="105"/>
          <w:sz w:val="22"/>
          <w:szCs w:val="22"/>
        </w:rPr>
        <w:t xml:space="preserve">Poste </w:t>
      </w:r>
      <w:r w:rsidR="00E41F1B" w:rsidRPr="0015513C">
        <w:rPr>
          <w:rFonts w:asciiTheme="majorBidi" w:hAnsiTheme="majorBidi" w:cstheme="majorBidi"/>
          <w:w w:val="105"/>
          <w:sz w:val="22"/>
          <w:szCs w:val="22"/>
        </w:rPr>
        <w:t>fait</w:t>
      </w:r>
      <w:r w:rsidRPr="0015513C">
        <w:rPr>
          <w:rFonts w:asciiTheme="majorBidi" w:hAnsiTheme="majorBidi" w:cstheme="majorBidi"/>
          <w:spacing w:val="3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exclusivement</w:t>
      </w:r>
      <w:r w:rsidRPr="0015513C">
        <w:rPr>
          <w:rFonts w:asciiTheme="majorBidi" w:hAnsiTheme="majorBidi" w:cstheme="majorBidi"/>
          <w:spacing w:val="3"/>
          <w:w w:val="105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w w:val="105"/>
          <w:sz w:val="22"/>
          <w:szCs w:val="22"/>
        </w:rPr>
        <w:t>foi.</w:t>
      </w:r>
    </w:p>
    <w:p w14:paraId="5209408A" w14:textId="77777777" w:rsidR="00CF797A" w:rsidRPr="0015513C" w:rsidRDefault="00CF797A">
      <w:pPr>
        <w:pStyle w:val="Corpsdetexte"/>
        <w:spacing w:before="9"/>
        <w:rPr>
          <w:rFonts w:asciiTheme="majorBidi" w:hAnsiTheme="majorBidi" w:cstheme="majorBidi"/>
          <w:sz w:val="22"/>
          <w:szCs w:val="22"/>
        </w:rPr>
      </w:pPr>
    </w:p>
    <w:p w14:paraId="47FDCE6A" w14:textId="77777777" w:rsidR="00CF797A" w:rsidRDefault="00000000">
      <w:pPr>
        <w:pStyle w:val="Corpsdetexte"/>
        <w:spacing w:before="1"/>
        <w:ind w:left="118"/>
        <w:jc w:val="both"/>
        <w:rPr>
          <w:rFonts w:asciiTheme="majorBidi" w:hAnsiTheme="majorBidi" w:cstheme="majorBidi"/>
          <w:sz w:val="22"/>
          <w:szCs w:val="22"/>
        </w:rPr>
      </w:pPr>
      <w:r w:rsidRPr="0015513C">
        <w:rPr>
          <w:rFonts w:asciiTheme="majorBidi" w:hAnsiTheme="majorBidi" w:cstheme="majorBidi"/>
          <w:b/>
          <w:sz w:val="22"/>
          <w:szCs w:val="22"/>
        </w:rPr>
        <w:t>T</w:t>
      </w:r>
      <w:r w:rsidRPr="0015513C">
        <w:rPr>
          <w:rFonts w:asciiTheme="majorBidi" w:hAnsiTheme="majorBidi" w:cstheme="majorBidi"/>
          <w:sz w:val="22"/>
          <w:szCs w:val="22"/>
        </w:rPr>
        <w:t>oute</w:t>
      </w:r>
      <w:r w:rsidRPr="0015513C">
        <w:rPr>
          <w:rFonts w:asciiTheme="majorBidi" w:hAnsiTheme="majorBidi" w:cstheme="majorBidi"/>
          <w:spacing w:val="11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offre</w:t>
      </w:r>
      <w:r w:rsidRPr="0015513C">
        <w:rPr>
          <w:rFonts w:asciiTheme="majorBidi" w:hAnsiTheme="majorBidi" w:cstheme="majorBidi"/>
          <w:spacing w:val="12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incomplète</w:t>
      </w:r>
      <w:r w:rsidRPr="0015513C">
        <w:rPr>
          <w:rFonts w:asciiTheme="majorBidi" w:hAnsiTheme="majorBidi" w:cstheme="majorBidi"/>
          <w:spacing w:val="12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ou</w:t>
      </w:r>
      <w:r w:rsidRPr="0015513C">
        <w:rPr>
          <w:rFonts w:asciiTheme="majorBidi" w:hAnsiTheme="majorBidi" w:cstheme="majorBidi"/>
          <w:spacing w:val="13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parvenue</w:t>
      </w:r>
      <w:r w:rsidRPr="0015513C">
        <w:rPr>
          <w:rFonts w:asciiTheme="majorBidi" w:hAnsiTheme="majorBidi" w:cstheme="majorBidi"/>
          <w:spacing w:val="16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après</w:t>
      </w:r>
      <w:r w:rsidRPr="0015513C">
        <w:rPr>
          <w:rFonts w:asciiTheme="majorBidi" w:hAnsiTheme="majorBidi" w:cstheme="majorBidi"/>
          <w:spacing w:val="12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la</w:t>
      </w:r>
      <w:r w:rsidRPr="0015513C">
        <w:rPr>
          <w:rFonts w:asciiTheme="majorBidi" w:hAnsiTheme="majorBidi" w:cstheme="majorBidi"/>
          <w:spacing w:val="11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date</w:t>
      </w:r>
      <w:r w:rsidRPr="0015513C">
        <w:rPr>
          <w:rFonts w:asciiTheme="majorBidi" w:hAnsiTheme="majorBidi" w:cstheme="majorBidi"/>
          <w:spacing w:val="12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et</w:t>
      </w:r>
      <w:r w:rsidRPr="0015513C">
        <w:rPr>
          <w:rFonts w:asciiTheme="majorBidi" w:hAnsiTheme="majorBidi" w:cstheme="majorBidi"/>
          <w:spacing w:val="11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l’horaire</w:t>
      </w:r>
      <w:r w:rsidRPr="0015513C">
        <w:rPr>
          <w:rFonts w:asciiTheme="majorBidi" w:hAnsiTheme="majorBidi" w:cstheme="majorBidi"/>
          <w:spacing w:val="11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prescrits</w:t>
      </w:r>
      <w:r w:rsidRPr="0015513C">
        <w:rPr>
          <w:rFonts w:asciiTheme="majorBidi" w:hAnsiTheme="majorBidi" w:cstheme="majorBidi"/>
          <w:spacing w:val="13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sera</w:t>
      </w:r>
      <w:r w:rsidRPr="0015513C">
        <w:rPr>
          <w:rFonts w:asciiTheme="majorBidi" w:hAnsiTheme="majorBidi" w:cstheme="majorBidi"/>
          <w:spacing w:val="12"/>
          <w:sz w:val="22"/>
          <w:szCs w:val="22"/>
        </w:rPr>
        <w:t xml:space="preserve"> </w:t>
      </w:r>
      <w:r w:rsidRPr="0015513C">
        <w:rPr>
          <w:rFonts w:asciiTheme="majorBidi" w:hAnsiTheme="majorBidi" w:cstheme="majorBidi"/>
          <w:sz w:val="22"/>
          <w:szCs w:val="22"/>
        </w:rPr>
        <w:t>rejetée.</w:t>
      </w:r>
    </w:p>
    <w:p w14:paraId="5080688D" w14:textId="77777777" w:rsidR="0015513C" w:rsidRPr="0015513C" w:rsidRDefault="0015513C" w:rsidP="0015513C"/>
    <w:p w14:paraId="19FE3D1A" w14:textId="77777777" w:rsidR="0015513C" w:rsidRDefault="0015513C" w:rsidP="0015513C">
      <w:pPr>
        <w:rPr>
          <w:rFonts w:asciiTheme="majorBidi" w:hAnsiTheme="majorBidi" w:cstheme="majorBidi"/>
        </w:rPr>
      </w:pPr>
    </w:p>
    <w:p w14:paraId="06292401" w14:textId="68F7C263" w:rsidR="0015513C" w:rsidRPr="0015513C" w:rsidRDefault="0015513C" w:rsidP="0015513C">
      <w:pPr>
        <w:tabs>
          <w:tab w:val="left" w:pos="2130"/>
        </w:tabs>
        <w:jc w:val="right"/>
      </w:pPr>
      <w:r>
        <w:tab/>
      </w:r>
      <w:r w:rsidRPr="0015513C">
        <w:rPr>
          <w:b/>
          <w:bCs/>
        </w:rPr>
        <w:t>MONETIQUE TUNISIE</w:t>
      </w:r>
    </w:p>
    <w:sectPr w:rsidR="0015513C" w:rsidRPr="0015513C" w:rsidSect="00DD1E00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326C5"/>
    <w:multiLevelType w:val="hybridMultilevel"/>
    <w:tmpl w:val="022EEFA6"/>
    <w:lvl w:ilvl="0" w:tplc="71BE25C2">
      <w:start w:val="1"/>
      <w:numFmt w:val="decimal"/>
      <w:lvlText w:val="%1."/>
      <w:lvlJc w:val="left"/>
      <w:pPr>
        <w:ind w:left="478" w:hanging="360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fr-FR" w:eastAsia="en-US" w:bidi="ar-SA"/>
      </w:rPr>
    </w:lvl>
    <w:lvl w:ilvl="1" w:tplc="EE54A202">
      <w:numFmt w:val="bullet"/>
      <w:lvlText w:val="•"/>
      <w:lvlJc w:val="left"/>
      <w:pPr>
        <w:ind w:left="1362" w:hanging="360"/>
      </w:pPr>
      <w:rPr>
        <w:rFonts w:hint="default"/>
        <w:lang w:val="fr-FR" w:eastAsia="en-US" w:bidi="ar-SA"/>
      </w:rPr>
    </w:lvl>
    <w:lvl w:ilvl="2" w:tplc="B6B4957C">
      <w:numFmt w:val="bullet"/>
      <w:lvlText w:val="•"/>
      <w:lvlJc w:val="left"/>
      <w:pPr>
        <w:ind w:left="2245" w:hanging="360"/>
      </w:pPr>
      <w:rPr>
        <w:rFonts w:hint="default"/>
        <w:lang w:val="fr-FR" w:eastAsia="en-US" w:bidi="ar-SA"/>
      </w:rPr>
    </w:lvl>
    <w:lvl w:ilvl="3" w:tplc="570606D2">
      <w:numFmt w:val="bullet"/>
      <w:lvlText w:val="•"/>
      <w:lvlJc w:val="left"/>
      <w:pPr>
        <w:ind w:left="3127" w:hanging="360"/>
      </w:pPr>
      <w:rPr>
        <w:rFonts w:hint="default"/>
        <w:lang w:val="fr-FR" w:eastAsia="en-US" w:bidi="ar-SA"/>
      </w:rPr>
    </w:lvl>
    <w:lvl w:ilvl="4" w:tplc="EC5063DE">
      <w:numFmt w:val="bullet"/>
      <w:lvlText w:val="•"/>
      <w:lvlJc w:val="left"/>
      <w:pPr>
        <w:ind w:left="4010" w:hanging="360"/>
      </w:pPr>
      <w:rPr>
        <w:rFonts w:hint="default"/>
        <w:lang w:val="fr-FR" w:eastAsia="en-US" w:bidi="ar-SA"/>
      </w:rPr>
    </w:lvl>
    <w:lvl w:ilvl="5" w:tplc="CAAA63EA">
      <w:numFmt w:val="bullet"/>
      <w:lvlText w:val="•"/>
      <w:lvlJc w:val="left"/>
      <w:pPr>
        <w:ind w:left="4893" w:hanging="360"/>
      </w:pPr>
      <w:rPr>
        <w:rFonts w:hint="default"/>
        <w:lang w:val="fr-FR" w:eastAsia="en-US" w:bidi="ar-SA"/>
      </w:rPr>
    </w:lvl>
    <w:lvl w:ilvl="6" w:tplc="74E63B40">
      <w:numFmt w:val="bullet"/>
      <w:lvlText w:val="•"/>
      <w:lvlJc w:val="left"/>
      <w:pPr>
        <w:ind w:left="5775" w:hanging="360"/>
      </w:pPr>
      <w:rPr>
        <w:rFonts w:hint="default"/>
        <w:lang w:val="fr-FR" w:eastAsia="en-US" w:bidi="ar-SA"/>
      </w:rPr>
    </w:lvl>
    <w:lvl w:ilvl="7" w:tplc="8F60DDDC">
      <w:numFmt w:val="bullet"/>
      <w:lvlText w:val="•"/>
      <w:lvlJc w:val="left"/>
      <w:pPr>
        <w:ind w:left="6658" w:hanging="360"/>
      </w:pPr>
      <w:rPr>
        <w:rFonts w:hint="default"/>
        <w:lang w:val="fr-FR" w:eastAsia="en-US" w:bidi="ar-SA"/>
      </w:rPr>
    </w:lvl>
    <w:lvl w:ilvl="8" w:tplc="F3301154">
      <w:numFmt w:val="bullet"/>
      <w:lvlText w:val="•"/>
      <w:lvlJc w:val="left"/>
      <w:pPr>
        <w:ind w:left="7541" w:hanging="360"/>
      </w:pPr>
      <w:rPr>
        <w:rFonts w:hint="default"/>
        <w:lang w:val="fr-FR" w:eastAsia="en-US" w:bidi="ar-SA"/>
      </w:rPr>
    </w:lvl>
  </w:abstractNum>
  <w:num w:numId="1" w16cid:durableId="51492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797A"/>
    <w:rsid w:val="0003613B"/>
    <w:rsid w:val="00094F6F"/>
    <w:rsid w:val="0015513C"/>
    <w:rsid w:val="00273F71"/>
    <w:rsid w:val="002A5BE3"/>
    <w:rsid w:val="00306B11"/>
    <w:rsid w:val="0040630A"/>
    <w:rsid w:val="0044395B"/>
    <w:rsid w:val="00546080"/>
    <w:rsid w:val="005F65E2"/>
    <w:rsid w:val="005F7E14"/>
    <w:rsid w:val="006A5F03"/>
    <w:rsid w:val="006C156B"/>
    <w:rsid w:val="007B3721"/>
    <w:rsid w:val="007E56E4"/>
    <w:rsid w:val="00820025"/>
    <w:rsid w:val="00860B83"/>
    <w:rsid w:val="00A03333"/>
    <w:rsid w:val="00A25F14"/>
    <w:rsid w:val="00A60408"/>
    <w:rsid w:val="00A75F1F"/>
    <w:rsid w:val="00A93ED3"/>
    <w:rsid w:val="00AB3DCC"/>
    <w:rsid w:val="00AC6ACB"/>
    <w:rsid w:val="00B11168"/>
    <w:rsid w:val="00B204CE"/>
    <w:rsid w:val="00B66FC6"/>
    <w:rsid w:val="00BA1057"/>
    <w:rsid w:val="00BD6E1A"/>
    <w:rsid w:val="00C253EA"/>
    <w:rsid w:val="00C5780E"/>
    <w:rsid w:val="00C80F56"/>
    <w:rsid w:val="00CD4B9B"/>
    <w:rsid w:val="00CF797A"/>
    <w:rsid w:val="00DA7950"/>
    <w:rsid w:val="00DD1E00"/>
    <w:rsid w:val="00DD66E9"/>
    <w:rsid w:val="00DE7A5B"/>
    <w:rsid w:val="00DF6EB6"/>
    <w:rsid w:val="00E41F1B"/>
    <w:rsid w:val="00E573F6"/>
    <w:rsid w:val="00E83044"/>
    <w:rsid w:val="00EC50AF"/>
    <w:rsid w:val="00EF164C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C146"/>
  <w15:docId w15:val="{C125FE36-F2F9-4A9D-84EF-6CD7531B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18" w:right="125"/>
      <w:jc w:val="both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478" w:hanging="4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0630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630A"/>
    <w:rPr>
      <w:color w:val="605E5C"/>
      <w:shd w:val="clear" w:color="auto" w:fill="E1DFDD"/>
    </w:rPr>
  </w:style>
  <w:style w:type="paragraph" w:styleId="Normalcentr">
    <w:name w:val="Block Text"/>
    <w:basedOn w:val="Normal"/>
    <w:uiPriority w:val="99"/>
    <w:semiHidden/>
    <w:unhideWhenUsed/>
    <w:rsid w:val="00AC6AC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CFBC4D.533D17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5EEE-B795-4A37-B642-C28F2F0C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422049</dc:creator>
  <cp:lastModifiedBy>Karim Salowej</cp:lastModifiedBy>
  <cp:revision>29</cp:revision>
  <cp:lastPrinted>2025-08-26T07:46:00Z</cp:lastPrinted>
  <dcterms:created xsi:type="dcterms:W3CDTF">2024-04-15T09:03:00Z</dcterms:created>
  <dcterms:modified xsi:type="dcterms:W3CDTF">2025-08-26T10:36:00Z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